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A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90AC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安徽省职业与成人教育协会分支机构2026下半年重点工作清单</w:t>
      </w:r>
      <w:bookmarkStart w:id="0" w:name="_GoBack"/>
      <w:bookmarkEnd w:id="0"/>
    </w:p>
    <w:p w14:paraId="562A9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分支机构名称：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</w:t>
      </w:r>
    </w:p>
    <w:tbl>
      <w:tblPr>
        <w:tblW w:w="141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9184"/>
        <w:gridCol w:w="2029"/>
        <w:gridCol w:w="1944"/>
      </w:tblGrid>
      <w:tr w14:paraId="69955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tblHeader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25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57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重点工作内容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F1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牵头人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A3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完成时限</w:t>
            </w:r>
          </w:p>
        </w:tc>
      </w:tr>
      <w:tr w14:paraId="7C9C4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A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591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BFA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216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2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9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C27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D1C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DF1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137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EF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27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66E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000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D5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E4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0DE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99B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044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DF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45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524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F37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39C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CB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1A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E26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89B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46E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446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4C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C2A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618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DB0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D0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6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8E5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A64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BFD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0B4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FE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0F0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BF0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AF6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27EFFB2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476E99B-EC3C-4A59-9A79-05D82F6600C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9418B2A-B499-4E7B-97A9-4FC0124F1B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C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</Words>
  <Characters>55</Characters>
  <Lines>0</Lines>
  <Paragraphs>0</Paragraphs>
  <TotalTime>11</TotalTime>
  <ScaleCrop>false</ScaleCrop>
  <LinksUpToDate>false</LinksUpToDate>
  <CharactersWithSpaces>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2026-07-21T02:14:21Z</dcterms:created>
  <dc:creator>86158</dc:creator>
  <cp:lastModifiedBy>韩苗苗</cp:lastModifiedBy>
  <cp:lastPrinted>2026-07-21T02:25:04Z</cp:lastPrinted>
  <dcterms:modified xsi:type="dcterms:W3CDTF">2026-07-21T02:47:24Z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eyJoZGlkIjoiYjIzZGY1NjU2OWJmNzcyMDNhNjcwMDI1MTRmNzdiNWUiLCJ1c2VySWQiOiI3NTMyODk4NTgifQ==</vt:lpwstr>
  </property>
  <property fmtid="{D5CDD505-2E9C-101B-9397-08002B2CF9AE}" pid="4" name="ICV">
    <vt:lpwstr>D3613B6F76DB414BB5ADE3B19C0FF3F3_12</vt:lpwstr>
  </property>
</Properties>
</file>