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B14" w:rsidRDefault="001B0679">
      <w:pPr>
        <w:pStyle w:val="a7"/>
        <w:shd w:val="clear" w:color="auto" w:fill="FFFFFF"/>
        <w:spacing w:before="0" w:beforeAutospacing="0" w:after="0" w:afterAutospacing="0"/>
        <w:rPr>
          <w:bCs/>
        </w:rPr>
      </w:pPr>
      <w:r>
        <w:rPr>
          <w:rFonts w:hint="eastAsia"/>
          <w:bCs/>
        </w:rPr>
        <w:t>附</w:t>
      </w:r>
      <w:bookmarkStart w:id="0" w:name="_GoBack"/>
      <w:r>
        <w:rPr>
          <w:rFonts w:hint="eastAsia"/>
          <w:bCs/>
        </w:rPr>
        <w:t>示例</w:t>
      </w:r>
      <w:bookmarkEnd w:id="0"/>
    </w:p>
    <w:p w:rsidR="00EA7B14" w:rsidRDefault="001B0679">
      <w:pPr>
        <w:pStyle w:val="a7"/>
        <w:shd w:val="clear" w:color="auto" w:fill="FFFFFF"/>
        <w:spacing w:before="0" w:beforeAutospacing="0" w:after="0" w:afterAutospacing="0"/>
        <w:ind w:firstLineChars="595" w:firstLine="2150"/>
        <w:rPr>
          <w:b/>
          <w:sz w:val="36"/>
          <w:szCs w:val="36"/>
        </w:rPr>
      </w:pPr>
      <w:r>
        <w:rPr>
          <w:rFonts w:hint="eastAsia"/>
          <w:b/>
          <w:sz w:val="36"/>
          <w:szCs w:val="36"/>
        </w:rPr>
        <w:t>寄情尘泥</w:t>
      </w:r>
      <w:r>
        <w:rPr>
          <w:rFonts w:hint="eastAsia"/>
          <w:b/>
          <w:sz w:val="36"/>
          <w:szCs w:val="36"/>
        </w:rPr>
        <w:t xml:space="preserve">  </w:t>
      </w:r>
      <w:r>
        <w:rPr>
          <w:rFonts w:hint="eastAsia"/>
          <w:b/>
          <w:sz w:val="36"/>
          <w:szCs w:val="36"/>
        </w:rPr>
        <w:t>为传承坚守</w:t>
      </w:r>
      <w:r>
        <w:rPr>
          <w:rStyle w:val="a9"/>
          <w:rFonts w:hint="eastAsia"/>
          <w:b/>
          <w:sz w:val="36"/>
          <w:szCs w:val="36"/>
        </w:rPr>
        <w:footnoteReference w:id="1"/>
      </w:r>
    </w:p>
    <w:p w:rsidR="00EA7B14" w:rsidRDefault="001B0679">
      <w:pPr>
        <w:pStyle w:val="a7"/>
        <w:shd w:val="clear" w:color="auto" w:fill="FFFFFF"/>
        <w:spacing w:before="0" w:beforeAutospacing="0" w:after="0" w:afterAutospacing="0" w:line="360" w:lineRule="auto"/>
        <w:rPr>
          <w:bCs/>
        </w:rPr>
      </w:pPr>
      <w:r>
        <w:rPr>
          <w:rFonts w:hint="eastAsia"/>
          <w:bCs/>
        </w:rPr>
        <w:t xml:space="preserve"> </w:t>
      </w:r>
    </w:p>
    <w:p w:rsidR="00EA7B14" w:rsidRDefault="001B0679">
      <w:pPr>
        <w:pStyle w:val="a7"/>
        <w:shd w:val="clear" w:color="auto" w:fill="FFFFFF"/>
        <w:spacing w:before="0" w:beforeAutospacing="0" w:after="0" w:afterAutospacing="0" w:line="360" w:lineRule="auto"/>
        <w:ind w:firstLineChars="700" w:firstLine="1680"/>
        <w:jc w:val="right"/>
        <w:rPr>
          <w:bCs/>
        </w:rPr>
      </w:pPr>
      <w:r>
        <w:rPr>
          <w:rFonts w:hint="eastAsia"/>
          <w:bCs/>
        </w:rPr>
        <w:t>非遗技艺的传承需要摒弃功利主义的影响，让更多的人接受并</w:t>
      </w:r>
    </w:p>
    <w:p w:rsidR="00EA7B14" w:rsidRDefault="001B0679">
      <w:pPr>
        <w:pStyle w:val="a7"/>
        <w:shd w:val="clear" w:color="auto" w:fill="FFFFFF"/>
        <w:spacing w:before="0" w:beforeAutospacing="0" w:after="0" w:afterAutospacing="0" w:line="360" w:lineRule="auto"/>
        <w:jc w:val="right"/>
        <w:rPr>
          <w:b/>
        </w:rPr>
      </w:pPr>
      <w:r>
        <w:rPr>
          <w:rFonts w:hint="eastAsia"/>
          <w:bCs/>
        </w:rPr>
        <w:t>传承彩陶艺术，为彩陶艺术注入新活力。——王京胜</w:t>
      </w:r>
    </w:p>
    <w:p w:rsidR="00EA7B14" w:rsidRDefault="001B0679">
      <w:pPr>
        <w:pStyle w:val="a7"/>
        <w:shd w:val="clear" w:color="auto" w:fill="FFFFFF"/>
        <w:spacing w:before="0" w:beforeAutospacing="0" w:after="0" w:afterAutospacing="0"/>
        <w:jc w:val="both"/>
        <w:rPr>
          <w:b/>
          <w:sz w:val="36"/>
          <w:szCs w:val="36"/>
        </w:rPr>
      </w:pPr>
      <w:r>
        <w:rPr>
          <w:noProof/>
          <w:sz w:val="36"/>
        </w:rPr>
        <mc:AlternateContent>
          <mc:Choice Requires="wps">
            <w:drawing>
              <wp:anchor distT="0" distB="0" distL="114300" distR="114300" simplePos="0" relativeHeight="251655680" behindDoc="0" locked="0" layoutInCell="1" allowOverlap="1">
                <wp:simplePos x="0" y="0"/>
                <wp:positionH relativeFrom="column">
                  <wp:posOffset>127635</wp:posOffset>
                </wp:positionH>
                <wp:positionV relativeFrom="paragraph">
                  <wp:posOffset>318770</wp:posOffset>
                </wp:positionV>
                <wp:extent cx="5391150" cy="1614805"/>
                <wp:effectExtent l="19050" t="19050" r="19050" b="2349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397" cy="1615045"/>
                        </a:xfrm>
                        <a:prstGeom prst="rect">
                          <a:avLst/>
                        </a:prstGeom>
                        <a:solidFill>
                          <a:srgbClr val="FFFFFF"/>
                        </a:solidFill>
                        <a:ln w="28575" cap="rnd">
                          <a:solidFill>
                            <a:srgbClr val="7FA8FB"/>
                          </a:solidFill>
                          <a:prstDash val="sysDot"/>
                          <a:miter lim="800000"/>
                        </a:ln>
                        <a:effectLst/>
                      </wps:spPr>
                      <wps:txbx>
                        <w:txbxContent>
                          <w:p w:rsidR="00EA7B14" w:rsidRDefault="001B0679">
                            <w:pPr>
                              <w:pStyle w:val="a7"/>
                              <w:shd w:val="clear" w:color="auto" w:fill="FFFFFF"/>
                              <w:spacing w:before="0" w:beforeAutospacing="0" w:after="0" w:afterAutospacing="0" w:line="360" w:lineRule="auto"/>
                              <w:ind w:firstLineChars="200" w:firstLine="420"/>
                              <w:jc w:val="both"/>
                              <w:rPr>
                                <w:bCs/>
                                <w:sz w:val="21"/>
                                <w:szCs w:val="21"/>
                              </w:rPr>
                            </w:pPr>
                            <w:r>
                              <w:rPr>
                                <w:rFonts w:hint="eastAsia"/>
                                <w:bCs/>
                                <w:sz w:val="21"/>
                                <w:szCs w:val="21"/>
                              </w:rPr>
                              <w:t>界首彩陶器型古朴厚重、刻画简洁生动，釉色流光溢彩，艺术实用兼备，享有“东方之秀”的美誉。作为扎根安徽民间古老而纯朴的传统民间艺术，界首彩陶不仅是当地风土人情的真实写照，更是人们生活智慧的结晶。因其在用料、造型、制作工艺及艺术造诣方面自成流派，独具魅力，界首彩陶于</w:t>
                            </w:r>
                            <w:r>
                              <w:rPr>
                                <w:rFonts w:hint="eastAsia"/>
                                <w:bCs/>
                                <w:sz w:val="21"/>
                                <w:szCs w:val="21"/>
                              </w:rPr>
                              <w:t>2006</w:t>
                            </w:r>
                            <w:r>
                              <w:rPr>
                                <w:rFonts w:hint="eastAsia"/>
                                <w:bCs/>
                                <w:sz w:val="21"/>
                                <w:szCs w:val="21"/>
                              </w:rPr>
                              <w:t>年</w:t>
                            </w:r>
                            <w:r>
                              <w:rPr>
                                <w:rFonts w:hint="eastAsia"/>
                                <w:bCs/>
                                <w:sz w:val="21"/>
                                <w:szCs w:val="21"/>
                              </w:rPr>
                              <w:t>5</w:t>
                            </w:r>
                            <w:r>
                              <w:rPr>
                                <w:rFonts w:hint="eastAsia"/>
                                <w:bCs/>
                                <w:sz w:val="21"/>
                                <w:szCs w:val="21"/>
                              </w:rPr>
                              <w:t>月</w:t>
                            </w:r>
                            <w:r>
                              <w:rPr>
                                <w:rFonts w:hint="eastAsia"/>
                                <w:bCs/>
                                <w:sz w:val="21"/>
                                <w:szCs w:val="21"/>
                              </w:rPr>
                              <w:t>20</w:t>
                            </w:r>
                            <w:r>
                              <w:rPr>
                                <w:rFonts w:hint="eastAsia"/>
                                <w:bCs/>
                                <w:sz w:val="21"/>
                                <w:szCs w:val="21"/>
                              </w:rPr>
                              <w:t>日，入选第一批国家级非物质文化遗产名录。</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0.05pt;margin-top:25.1pt;height:127.15pt;width:424.5pt;z-index:251663360;mso-width-relative:page;mso-height-relative:page;" fillcolor="#FFFFFF" filled="t" stroked="t" coordsize="21600,21600" o:gfxdata="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mVVfdkAAAAJAQAADwAAAAAAAAAB&#10;ACAAAAAiAAAAZHJzL2Rvd25yZXYueG1sUEsBAhQAFAAAAAgAh07iQK93KwVIAgAAbQQAAA4AAAAA&#10;AAAAAQAgAAAAKAEAAGRycy9lMm9Eb2MueG1sUEsFBgAAAAAGAAYAWQEAAOIFAAAAAA==&#10;">
                <v:fill on="t" focussize="0,0"/>
                <v:stroke weight="2.25pt" color="#7FA8FB" miterlimit="8" joinstyle="miter" dashstyle="1 1" endcap="round"/>
                <v:imagedata o:title=""/>
                <o:lock v:ext="edit" aspectratio="f"/>
                <v:textbox>
                  <w:txbxContent>
                    <w:p>
                      <w:pPr>
                        <w:pStyle w:val="6"/>
                        <w:shd w:val="clear" w:color="auto" w:fill="FFFFFF"/>
                        <w:spacing w:before="0" w:beforeAutospacing="0" w:after="0" w:afterAutospacing="0" w:line="360" w:lineRule="auto"/>
                        <w:ind w:firstLine="420" w:firstLineChars="200"/>
                        <w:jc w:val="both"/>
                        <w:rPr>
                          <w:bCs/>
                          <w:sz w:val="21"/>
                          <w:szCs w:val="21"/>
                        </w:rPr>
                      </w:pPr>
                      <w:r>
                        <w:rPr>
                          <w:rFonts w:hint="eastAsia"/>
                          <w:bCs/>
                          <w:sz w:val="21"/>
                          <w:szCs w:val="21"/>
                        </w:rPr>
                        <w:t>界首彩陶器型古朴厚重、刻画简洁生动，釉色流光溢彩，艺术实用兼备，享有“东方之秀”的美誉。作为扎根安徽民间古老而纯朴的传统民间艺术，界首彩陶不仅是当地风土人情的真实写照，更是人们生活智慧的结晶。因其在用料、造型、制作工艺及艺术造诣方面自成流派，独具魅力，界首彩陶于2006年5月20日，入选第一批国家级非物质文化遗产名录。</w:t>
                      </w:r>
                    </w:p>
                  </w:txbxContent>
                </v:textbox>
              </v:shape>
            </w:pict>
          </mc:Fallback>
        </mc:AlternateContent>
      </w:r>
    </w:p>
    <w:p w:rsidR="00EA7B14" w:rsidRDefault="00EA7B14">
      <w:pPr>
        <w:pStyle w:val="a7"/>
        <w:shd w:val="clear" w:color="auto" w:fill="FFFFFF"/>
        <w:spacing w:before="0" w:beforeAutospacing="0" w:after="0" w:afterAutospacing="0"/>
        <w:jc w:val="both"/>
        <w:rPr>
          <w:b/>
          <w:sz w:val="36"/>
          <w:szCs w:val="36"/>
        </w:rPr>
      </w:pPr>
    </w:p>
    <w:p w:rsidR="00EA7B14" w:rsidRDefault="00EA7B14">
      <w:pPr>
        <w:pStyle w:val="a7"/>
        <w:shd w:val="clear" w:color="auto" w:fill="FFFFFF"/>
        <w:spacing w:before="0" w:beforeAutospacing="0" w:after="0" w:afterAutospacing="0"/>
        <w:jc w:val="both"/>
        <w:rPr>
          <w:bCs/>
          <w:color w:val="548DD4"/>
        </w:rPr>
      </w:pPr>
    </w:p>
    <w:p w:rsidR="00EA7B14" w:rsidRDefault="00EA7B14">
      <w:pPr>
        <w:pStyle w:val="a7"/>
        <w:shd w:val="clear" w:color="auto" w:fill="FFFFFF"/>
        <w:spacing w:before="0" w:beforeAutospacing="0" w:after="0" w:afterAutospacing="0"/>
        <w:jc w:val="both"/>
        <w:rPr>
          <w:bCs/>
        </w:rPr>
      </w:pPr>
    </w:p>
    <w:p w:rsidR="00EA7B14" w:rsidRDefault="00EA7B14">
      <w:pPr>
        <w:pStyle w:val="a7"/>
        <w:shd w:val="clear" w:color="auto" w:fill="FFFFFF"/>
        <w:spacing w:before="0" w:beforeAutospacing="0" w:after="0" w:afterAutospacing="0"/>
        <w:jc w:val="both"/>
        <w:rPr>
          <w:bCs/>
        </w:rPr>
      </w:pPr>
    </w:p>
    <w:p w:rsidR="00EA7B14" w:rsidRDefault="00EA7B14">
      <w:pPr>
        <w:widowControl/>
        <w:spacing w:line="360" w:lineRule="auto"/>
        <w:ind w:firstLineChars="200" w:firstLine="512"/>
        <w:jc w:val="left"/>
        <w:rPr>
          <w:rStyle w:val="a8"/>
          <w:rFonts w:ascii="宋体" w:hAnsi="宋体" w:cs="宋体"/>
          <w:b w:val="0"/>
          <w:bCs w:val="0"/>
          <w:spacing w:val="8"/>
          <w:kern w:val="0"/>
          <w:sz w:val="24"/>
          <w:szCs w:val="24"/>
          <w:lang w:bidi="ar"/>
        </w:rPr>
      </w:pPr>
    </w:p>
    <w:p w:rsidR="00EA7B14" w:rsidRDefault="00EA7B14">
      <w:pPr>
        <w:widowControl/>
        <w:spacing w:line="360" w:lineRule="auto"/>
        <w:jc w:val="left"/>
        <w:rPr>
          <w:rStyle w:val="a8"/>
          <w:rFonts w:ascii="宋体" w:hAnsi="宋体" w:cs="宋体"/>
          <w:b w:val="0"/>
          <w:bCs w:val="0"/>
          <w:spacing w:val="8"/>
          <w:kern w:val="0"/>
          <w:sz w:val="24"/>
          <w:szCs w:val="24"/>
          <w:lang w:bidi="ar"/>
        </w:rPr>
      </w:pPr>
    </w:p>
    <w:p w:rsidR="00EA7B14" w:rsidRDefault="001B0679">
      <w:pPr>
        <w:widowControl/>
        <w:spacing w:line="360" w:lineRule="auto"/>
        <w:jc w:val="center"/>
        <w:rPr>
          <w:rStyle w:val="a8"/>
          <w:rFonts w:ascii="楷体" w:eastAsia="楷体" w:hAnsi="楷体" w:cs="楷体"/>
          <w:spacing w:val="8"/>
          <w:kern w:val="0"/>
          <w:sz w:val="28"/>
          <w:szCs w:val="28"/>
          <w:lang w:bidi="ar"/>
        </w:rPr>
      </w:pPr>
      <w:r>
        <w:rPr>
          <w:rStyle w:val="a8"/>
          <w:rFonts w:ascii="楷体" w:eastAsia="楷体" w:hAnsi="楷体" w:cs="楷体" w:hint="eastAsia"/>
          <w:spacing w:val="8"/>
          <w:kern w:val="0"/>
          <w:sz w:val="28"/>
          <w:szCs w:val="28"/>
          <w:lang w:bidi="ar"/>
        </w:rPr>
        <w:t>坚守陶泥</w:t>
      </w:r>
    </w:p>
    <w:p w:rsidR="00EA7B14" w:rsidRDefault="001B0679">
      <w:pPr>
        <w:widowControl/>
        <w:spacing w:line="360" w:lineRule="auto"/>
        <w:ind w:firstLineChars="200" w:firstLine="480"/>
        <w:jc w:val="left"/>
        <w:rPr>
          <w:rStyle w:val="a8"/>
          <w:rFonts w:ascii="宋体" w:hAnsi="宋体" w:cs="宋体"/>
          <w:b w:val="0"/>
          <w:bCs w:val="0"/>
          <w:spacing w:val="8"/>
          <w:kern w:val="0"/>
          <w:sz w:val="24"/>
          <w:szCs w:val="24"/>
          <w:lang w:bidi="ar"/>
        </w:rPr>
      </w:pPr>
      <w:r>
        <w:rPr>
          <w:noProof/>
          <w:sz w:val="24"/>
        </w:rPr>
        <mc:AlternateContent>
          <mc:Choice Requires="wps">
            <w:drawing>
              <wp:anchor distT="0" distB="0" distL="114300" distR="114300" simplePos="0" relativeHeight="251656704" behindDoc="0" locked="0" layoutInCell="1" allowOverlap="1">
                <wp:simplePos x="0" y="0"/>
                <wp:positionH relativeFrom="column">
                  <wp:posOffset>-100965</wp:posOffset>
                </wp:positionH>
                <wp:positionV relativeFrom="paragraph">
                  <wp:posOffset>3571240</wp:posOffset>
                </wp:positionV>
                <wp:extent cx="1599565" cy="245745"/>
                <wp:effectExtent l="3810" t="0" r="0" b="44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245745"/>
                        </a:xfrm>
                        <a:prstGeom prst="rect">
                          <a:avLst/>
                        </a:prstGeom>
                        <a:solidFill>
                          <a:srgbClr val="FFFFFF"/>
                        </a:solidFill>
                        <a:ln>
                          <a:noFill/>
                        </a:ln>
                      </wps:spPr>
                      <wps:txbx>
                        <w:txbxContent>
                          <w:p w:rsidR="00EA7B14" w:rsidRDefault="001B0679">
                            <w:pPr>
                              <w:jc w:val="center"/>
                              <w:rPr>
                                <w:sz w:val="18"/>
                                <w:szCs w:val="18"/>
                              </w:rPr>
                            </w:pPr>
                            <w:r>
                              <w:rPr>
                                <w:rFonts w:hint="eastAsia"/>
                                <w:sz w:val="18"/>
                                <w:szCs w:val="18"/>
                              </w:rPr>
                              <w:t>王京胜代表作——《刀马人》</w:t>
                            </w:r>
                          </w:p>
                          <w:p w:rsidR="00EA7B14" w:rsidRDefault="00EA7B14">
                            <w:pPr>
                              <w:jc w:val="cente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7.95pt;margin-top:281.2pt;height:19.35pt;width:125.95pt;z-index:251664384;mso-width-relative:page;mso-height-relative:page;" fillcolor="#FFFFFF" filled="t" stroked="f" coordsize="21600,21600" o:gfxdata="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Fuht2QAAAAsBAAAPAAAAAAAAAAEA&#10;IAAAACIAAABkcnMvZG93bnJldi54bWxQSwECFAAUAAAACACHTuJAaaECFg4CAADwAwAADgAAAAAA&#10;AAABACAAAAAoAQAAZHJzL2Uyb0RvYy54bWxQSwUGAAAAAAYABgBZAQAAqAUAAAAA&#10;">
                <v:fill on="t" focussize="0,0"/>
                <v:stroke on="f"/>
                <v:imagedata o:title=""/>
                <o:lock v:ext="edit" aspectratio="f"/>
                <v:textbox>
                  <w:txbxContent>
                    <w:p>
                      <w:pPr>
                        <w:jc w:val="center"/>
                        <w:rPr>
                          <w:sz w:val="18"/>
                          <w:szCs w:val="18"/>
                        </w:rPr>
                      </w:pPr>
                      <w:r>
                        <w:rPr>
                          <w:rFonts w:hint="eastAsia"/>
                          <w:sz w:val="18"/>
                          <w:szCs w:val="18"/>
                        </w:rPr>
                        <w:t>王京胜代表作——《刀马人》</w:t>
                      </w:r>
                    </w:p>
                    <w:p>
                      <w:pPr>
                        <w:jc w:val="center"/>
                      </w:pPr>
                    </w:p>
                  </w:txbxContent>
                </v:textbox>
              </v:shape>
            </w:pict>
          </mc:Fallback>
        </mc:AlternateContent>
      </w:r>
      <w:r>
        <w:rPr>
          <w:rFonts w:ascii="宋体" w:hAnsi="宋体" w:cs="宋体" w:hint="eastAsia"/>
          <w:noProof/>
          <w:sz w:val="24"/>
          <w:szCs w:val="24"/>
        </w:rPr>
        <w:drawing>
          <wp:anchor distT="0" distB="0" distL="114300" distR="114300" simplePos="0" relativeHeight="251652608" behindDoc="0" locked="0" layoutInCell="1" allowOverlap="1">
            <wp:simplePos x="0" y="0"/>
            <wp:positionH relativeFrom="column">
              <wp:posOffset>15240</wp:posOffset>
            </wp:positionH>
            <wp:positionV relativeFrom="paragraph">
              <wp:posOffset>1603375</wp:posOffset>
            </wp:positionV>
            <wp:extent cx="1447800" cy="1931035"/>
            <wp:effectExtent l="0" t="0" r="0" b="0"/>
            <wp:wrapSquare wrapText="bothSides"/>
            <wp:docPr id="4" name="图片 4" descr="C:\Users\dell\Desktop\IMG_4613(20200406-020042).JPGIMG_4613(20200406-02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dell\Desktop\IMG_4613(20200406-020042).JPGIMG_4613(20200406-0200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47800" cy="1931035"/>
                    </a:xfrm>
                    <a:prstGeom prst="rect">
                      <a:avLst/>
                    </a:prstGeom>
                    <a:noFill/>
                    <a:ln>
                      <a:noFill/>
                    </a:ln>
                    <a:effectLst/>
                  </pic:spPr>
                </pic:pic>
              </a:graphicData>
            </a:graphic>
          </wp:anchor>
        </w:drawing>
      </w:r>
      <w:r>
        <w:rPr>
          <w:rStyle w:val="a8"/>
          <w:rFonts w:ascii="宋体" w:hAnsi="宋体" w:cs="宋体" w:hint="eastAsia"/>
          <w:b w:val="0"/>
          <w:bCs w:val="0"/>
          <w:spacing w:val="8"/>
          <w:kern w:val="0"/>
          <w:sz w:val="24"/>
          <w:szCs w:val="24"/>
          <w:lang w:bidi="ar"/>
        </w:rPr>
        <w:t>现年</w:t>
      </w:r>
      <w:r>
        <w:rPr>
          <w:rStyle w:val="a8"/>
          <w:rFonts w:ascii="宋体" w:hAnsi="宋体" w:cs="宋体" w:hint="eastAsia"/>
          <w:b w:val="0"/>
          <w:bCs w:val="0"/>
          <w:spacing w:val="8"/>
          <w:kern w:val="0"/>
          <w:sz w:val="24"/>
          <w:szCs w:val="24"/>
          <w:lang w:bidi="ar"/>
        </w:rPr>
        <w:t>72</w:t>
      </w:r>
      <w:r>
        <w:rPr>
          <w:rStyle w:val="a8"/>
          <w:rFonts w:ascii="宋体" w:hAnsi="宋体" w:cs="宋体" w:hint="eastAsia"/>
          <w:b w:val="0"/>
          <w:bCs w:val="0"/>
          <w:spacing w:val="8"/>
          <w:kern w:val="0"/>
          <w:sz w:val="24"/>
          <w:szCs w:val="24"/>
          <w:lang w:bidi="ar"/>
        </w:rPr>
        <w:t>岁的王京胜是国家级代表性传承人。</w:t>
      </w:r>
      <w:r>
        <w:rPr>
          <w:rFonts w:ascii="宋体" w:hAnsi="宋体" w:cs="宋体" w:hint="eastAsia"/>
          <w:spacing w:val="8"/>
          <w:kern w:val="0"/>
          <w:sz w:val="24"/>
          <w:szCs w:val="24"/>
          <w:lang w:bidi="ar"/>
        </w:rPr>
        <w:t>小时候，王京胜家境贫寒。父母忙于生计而无暇顾及自己的时候，王京胜就和伙伴们一起挖泥制作泥人、</w:t>
      </w:r>
      <w:proofErr w:type="gramStart"/>
      <w:r>
        <w:rPr>
          <w:rFonts w:ascii="宋体" w:hAnsi="宋体" w:cs="宋体" w:hint="eastAsia"/>
          <w:spacing w:val="8"/>
          <w:kern w:val="0"/>
          <w:sz w:val="24"/>
          <w:szCs w:val="24"/>
          <w:lang w:bidi="ar"/>
        </w:rPr>
        <w:t>泥哨等</w:t>
      </w:r>
      <w:proofErr w:type="gramEnd"/>
      <w:r>
        <w:rPr>
          <w:rFonts w:ascii="宋体" w:hAnsi="宋体" w:cs="宋体" w:hint="eastAsia"/>
          <w:spacing w:val="8"/>
          <w:kern w:val="0"/>
          <w:sz w:val="24"/>
          <w:szCs w:val="24"/>
          <w:lang w:bidi="ar"/>
        </w:rPr>
        <w:t>。自此，王京胜就与泥土结下不解之缘。</w:t>
      </w:r>
      <w:r>
        <w:rPr>
          <w:rFonts w:ascii="宋体" w:hAnsi="宋体" w:cs="宋体" w:hint="eastAsia"/>
          <w:spacing w:val="8"/>
          <w:kern w:val="0"/>
          <w:sz w:val="24"/>
          <w:szCs w:val="24"/>
          <w:lang w:bidi="ar"/>
        </w:rPr>
        <w:t>1960</w:t>
      </w:r>
      <w:r>
        <w:rPr>
          <w:rFonts w:ascii="宋体" w:hAnsi="宋体" w:cs="宋体" w:hint="eastAsia"/>
          <w:spacing w:val="8"/>
          <w:kern w:val="0"/>
          <w:sz w:val="24"/>
          <w:szCs w:val="24"/>
          <w:lang w:bidi="ar"/>
        </w:rPr>
        <w:t>年，界首工艺陶瓷厂成立并对外招工，王京胜被召入陶瓷厂，开始学习陶艺。</w:t>
      </w:r>
      <w:r>
        <w:rPr>
          <w:rStyle w:val="a8"/>
          <w:rFonts w:ascii="宋体" w:hAnsi="宋体" w:cs="宋体" w:hint="eastAsia"/>
          <w:b w:val="0"/>
          <w:bCs w:val="0"/>
          <w:spacing w:val="8"/>
          <w:kern w:val="0"/>
          <w:sz w:val="24"/>
          <w:szCs w:val="24"/>
          <w:lang w:bidi="ar"/>
        </w:rPr>
        <w:t>他先后拜</w:t>
      </w:r>
      <w:proofErr w:type="gramStart"/>
      <w:r>
        <w:rPr>
          <w:rStyle w:val="a8"/>
          <w:rFonts w:ascii="宋体" w:hAnsi="宋体" w:cs="宋体" w:hint="eastAsia"/>
          <w:b w:val="0"/>
          <w:bCs w:val="0"/>
          <w:spacing w:val="8"/>
          <w:kern w:val="0"/>
          <w:sz w:val="24"/>
          <w:szCs w:val="24"/>
          <w:lang w:bidi="ar"/>
        </w:rPr>
        <w:t>卢</w:t>
      </w:r>
      <w:proofErr w:type="gramEnd"/>
      <w:r>
        <w:rPr>
          <w:rStyle w:val="a8"/>
          <w:rFonts w:ascii="宋体" w:hAnsi="宋体" w:cs="宋体" w:hint="eastAsia"/>
          <w:b w:val="0"/>
          <w:bCs w:val="0"/>
          <w:spacing w:val="8"/>
          <w:kern w:val="0"/>
          <w:sz w:val="24"/>
          <w:szCs w:val="24"/>
          <w:lang w:bidi="ar"/>
        </w:rPr>
        <w:t>山志、卢之卿学习拉坯技术；拜卢林德学习配釉技术；拜卢山清、卢之勤学习烧窑技术；拜张自</w:t>
      </w:r>
      <w:proofErr w:type="gramStart"/>
      <w:r>
        <w:rPr>
          <w:rStyle w:val="a8"/>
          <w:rFonts w:ascii="宋体" w:hAnsi="宋体" w:cs="宋体" w:hint="eastAsia"/>
          <w:b w:val="0"/>
          <w:bCs w:val="0"/>
          <w:spacing w:val="8"/>
          <w:kern w:val="0"/>
          <w:sz w:val="24"/>
          <w:szCs w:val="24"/>
          <w:lang w:bidi="ar"/>
        </w:rPr>
        <w:t>忠学习</w:t>
      </w:r>
      <w:proofErr w:type="gramEnd"/>
      <w:r>
        <w:rPr>
          <w:rStyle w:val="a8"/>
          <w:rFonts w:ascii="宋体" w:hAnsi="宋体" w:cs="宋体" w:hint="eastAsia"/>
          <w:b w:val="0"/>
          <w:bCs w:val="0"/>
          <w:spacing w:val="8"/>
          <w:kern w:val="0"/>
          <w:sz w:val="24"/>
          <w:szCs w:val="24"/>
          <w:lang w:bidi="ar"/>
        </w:rPr>
        <w:t>全套制陶工艺；最后又拜中国工艺美术大师卢山义学习三彩釉下“刀马人”刻画技术。</w:t>
      </w:r>
      <w:r>
        <w:rPr>
          <w:rFonts w:ascii="宋体" w:hAnsi="宋体" w:cs="宋体" w:hint="eastAsia"/>
          <w:spacing w:val="8"/>
          <w:kern w:val="0"/>
          <w:sz w:val="24"/>
          <w:szCs w:val="24"/>
          <w:lang w:bidi="ar"/>
        </w:rPr>
        <w:br/>
      </w:r>
      <w:r>
        <w:rPr>
          <w:rFonts w:ascii="宋体" w:hAnsi="宋体" w:cs="宋体" w:hint="eastAsia"/>
          <w:spacing w:val="8"/>
          <w:kern w:val="0"/>
          <w:sz w:val="24"/>
          <w:szCs w:val="24"/>
          <w:lang w:bidi="ar"/>
        </w:rPr>
        <w:t xml:space="preserve">    </w:t>
      </w:r>
      <w:r>
        <w:rPr>
          <w:rFonts w:ascii="宋体" w:hAnsi="宋体" w:cs="宋体" w:hint="eastAsia"/>
          <w:spacing w:val="8"/>
          <w:kern w:val="0"/>
          <w:sz w:val="24"/>
          <w:szCs w:val="24"/>
          <w:lang w:bidi="ar"/>
        </w:rPr>
        <w:t>在各位老艺人的指导下，王京胜很快掌握了整套陶瓷生产技术，拉坯、修坯、刻画、上釉、烧制，无一不通，成了厂里的技术骨干。陶器制作</w:t>
      </w:r>
      <w:r>
        <w:rPr>
          <w:rStyle w:val="a8"/>
          <w:rFonts w:ascii="宋体" w:hAnsi="宋体" w:cs="宋体" w:hint="eastAsia"/>
          <w:b w:val="0"/>
          <w:bCs w:val="0"/>
          <w:spacing w:val="8"/>
          <w:kern w:val="0"/>
          <w:sz w:val="24"/>
          <w:szCs w:val="24"/>
          <w:lang w:bidi="ar"/>
        </w:rPr>
        <w:t>手工拉坯技术难度大，是造型的关键，王京胜拉出的坯胎薄厚均匀，器型优美，线条流畅，成品率达到百分之九十五以上。他的制陶技术全面精湛，作品做工精细，在继承传统风格的同时，又大胆创新、精益求精，作品品种繁多，千变万化。</w:t>
      </w:r>
    </w:p>
    <w:p w:rsidR="00EA7B14" w:rsidRDefault="00EA7B14">
      <w:pPr>
        <w:widowControl/>
        <w:spacing w:line="360" w:lineRule="auto"/>
        <w:jc w:val="center"/>
        <w:rPr>
          <w:rStyle w:val="a8"/>
          <w:rFonts w:ascii="楷体" w:eastAsia="楷体" w:hAnsi="楷体" w:cs="楷体"/>
          <w:spacing w:val="8"/>
          <w:kern w:val="0"/>
          <w:sz w:val="28"/>
          <w:szCs w:val="28"/>
          <w:lang w:bidi="ar"/>
        </w:rPr>
      </w:pPr>
    </w:p>
    <w:p w:rsidR="00EA7B14" w:rsidRDefault="00EA7B14">
      <w:pPr>
        <w:widowControl/>
        <w:spacing w:line="360" w:lineRule="auto"/>
        <w:jc w:val="center"/>
        <w:rPr>
          <w:rStyle w:val="a8"/>
          <w:rFonts w:ascii="楷体" w:eastAsia="楷体" w:hAnsi="楷体" w:cs="楷体"/>
          <w:spacing w:val="8"/>
          <w:kern w:val="0"/>
          <w:sz w:val="28"/>
          <w:szCs w:val="28"/>
          <w:lang w:bidi="ar"/>
        </w:rPr>
      </w:pPr>
    </w:p>
    <w:p w:rsidR="00EA7B14" w:rsidRDefault="001B0679">
      <w:pPr>
        <w:widowControl/>
        <w:spacing w:line="360" w:lineRule="auto"/>
        <w:jc w:val="center"/>
        <w:rPr>
          <w:rStyle w:val="a8"/>
          <w:rFonts w:ascii="楷体" w:eastAsia="楷体" w:hAnsi="楷体" w:cs="楷体"/>
          <w:spacing w:val="8"/>
          <w:kern w:val="0"/>
          <w:sz w:val="28"/>
          <w:szCs w:val="28"/>
          <w:lang w:bidi="ar"/>
        </w:rPr>
      </w:pPr>
      <w:r>
        <w:rPr>
          <w:rStyle w:val="a8"/>
          <w:rFonts w:ascii="楷体" w:eastAsia="楷体" w:hAnsi="楷体" w:cs="楷体" w:hint="eastAsia"/>
          <w:spacing w:val="8"/>
          <w:kern w:val="0"/>
          <w:sz w:val="28"/>
          <w:szCs w:val="28"/>
          <w:lang w:bidi="ar"/>
        </w:rPr>
        <w:t>青出于蓝</w:t>
      </w:r>
    </w:p>
    <w:p w:rsidR="00EA7B14" w:rsidRDefault="001B0679">
      <w:pPr>
        <w:widowControl/>
        <w:spacing w:line="360" w:lineRule="auto"/>
        <w:ind w:firstLineChars="200" w:firstLine="480"/>
        <w:jc w:val="left"/>
        <w:rPr>
          <w:rStyle w:val="a8"/>
          <w:rFonts w:ascii="宋体" w:hAnsi="宋体" w:cs="宋体"/>
          <w:b w:val="0"/>
          <w:bCs w:val="0"/>
          <w:spacing w:val="8"/>
          <w:kern w:val="0"/>
          <w:sz w:val="24"/>
          <w:szCs w:val="24"/>
          <w:lang w:bidi="ar"/>
        </w:rPr>
      </w:pPr>
      <w:r>
        <w:rPr>
          <w:noProof/>
          <w:sz w:val="24"/>
        </w:rPr>
        <mc:AlternateContent>
          <mc:Choice Requires="wps">
            <w:drawing>
              <wp:anchor distT="0" distB="0" distL="114300" distR="114300" simplePos="0" relativeHeight="251654656" behindDoc="0" locked="0" layoutInCell="1" allowOverlap="1">
                <wp:simplePos x="0" y="0"/>
                <wp:positionH relativeFrom="column">
                  <wp:posOffset>3228975</wp:posOffset>
                </wp:positionH>
                <wp:positionV relativeFrom="paragraph">
                  <wp:posOffset>3932555</wp:posOffset>
                </wp:positionV>
                <wp:extent cx="2005965" cy="459740"/>
                <wp:effectExtent l="0" t="4445" r="3810" b="254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459740"/>
                        </a:xfrm>
                        <a:prstGeom prst="rect">
                          <a:avLst/>
                        </a:prstGeom>
                        <a:solidFill>
                          <a:srgbClr val="FFFFFF"/>
                        </a:solidFill>
                        <a:ln>
                          <a:noFill/>
                        </a:ln>
                      </wps:spPr>
                      <wps:txbx>
                        <w:txbxContent>
                          <w:p w:rsidR="00EA7B14" w:rsidRDefault="001B0679">
                            <w:pPr>
                              <w:widowControl/>
                              <w:jc w:val="right"/>
                              <w:rPr>
                                <w:rFonts w:ascii="宋体" w:hAnsi="宋体" w:cs="宋体"/>
                                <w:kern w:val="0"/>
                                <w:sz w:val="18"/>
                                <w:szCs w:val="18"/>
                                <w:lang w:bidi="ar"/>
                              </w:rPr>
                            </w:pPr>
                            <w:r>
                              <w:rPr>
                                <w:rFonts w:ascii="宋体" w:hAnsi="宋体" w:cs="宋体" w:hint="eastAsia"/>
                                <w:kern w:val="0"/>
                                <w:sz w:val="18"/>
                                <w:szCs w:val="18"/>
                                <w:lang w:bidi="ar"/>
                              </w:rPr>
                              <w:t>国家非物质文化遗产项目界首彩陶</w:t>
                            </w:r>
                          </w:p>
                          <w:p w:rsidR="00EA7B14" w:rsidRDefault="001B0679">
                            <w:pPr>
                              <w:widowControl/>
                              <w:jc w:val="right"/>
                              <w:rPr>
                                <w:rFonts w:ascii="宋体" w:hAnsi="宋体" w:cs="宋体"/>
                                <w:kern w:val="0"/>
                                <w:sz w:val="18"/>
                                <w:szCs w:val="18"/>
                                <w:lang w:bidi="ar"/>
                              </w:rPr>
                            </w:pPr>
                            <w:r>
                              <w:rPr>
                                <w:rFonts w:ascii="宋体" w:hAnsi="宋体" w:cs="宋体" w:hint="eastAsia"/>
                                <w:kern w:val="0"/>
                                <w:sz w:val="18"/>
                                <w:szCs w:val="18"/>
                                <w:lang w:bidi="ar"/>
                              </w:rPr>
                              <w:t>代表性传承人——王京胜</w:t>
                            </w:r>
                          </w:p>
                          <w:p w:rsidR="00EA7B14" w:rsidRDefault="00EA7B14">
                            <w:pPr>
                              <w:widowControl/>
                              <w:ind w:left="360" w:hangingChars="200" w:hanging="360"/>
                              <w:jc w:val="left"/>
                              <w:rPr>
                                <w:rFonts w:ascii="宋体" w:hAnsi="宋体" w:cs="宋体"/>
                                <w:kern w:val="0"/>
                                <w:sz w:val="18"/>
                                <w:szCs w:val="18"/>
                                <w:lang w:bidi="ar"/>
                              </w:rPr>
                            </w:pPr>
                          </w:p>
                          <w:p w:rsidR="00EA7B14" w:rsidRDefault="00EA7B14"/>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54.25pt;margin-top:309.65pt;height:36.2pt;width:157.95pt;z-index:251662336;mso-width-relative:page;mso-height-relative:page;" fillcolor="#FFFFFF" filled="t" stroked="f" coordsize="21600,21600" o:gfxdata="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iBLiNgAAAALAQAADwAAAAAAAAAB&#10;ACAAAAAiAAAAZHJzL2Rvd25yZXYueG1sUEsBAhQAFAAAAAgAh07iQGtLXjgQAgAA8AMAAA4AAAAA&#10;AAAAAQAgAAAAJwEAAGRycy9lMm9Eb2MueG1sUEsFBgAAAAAGAAYAWQEAAKkFAAAAAA==&#10;">
                <v:fill on="t" focussize="0,0"/>
                <v:stroke on="f"/>
                <v:imagedata o:title=""/>
                <o:lock v:ext="edit" aspectratio="f"/>
                <v:textbox>
                  <w:txbxContent>
                    <w:p>
                      <w:pPr>
                        <w:widowControl/>
                        <w:jc w:val="right"/>
                        <w:rPr>
                          <w:rFonts w:ascii="宋体" w:hAnsi="宋体" w:cs="宋体"/>
                          <w:kern w:val="0"/>
                          <w:sz w:val="18"/>
                          <w:szCs w:val="18"/>
                          <w:lang w:bidi="ar"/>
                        </w:rPr>
                      </w:pPr>
                      <w:r>
                        <w:rPr>
                          <w:rFonts w:hint="eastAsia" w:ascii="宋体" w:hAnsi="宋体" w:cs="宋体"/>
                          <w:kern w:val="0"/>
                          <w:sz w:val="18"/>
                          <w:szCs w:val="18"/>
                          <w:lang w:bidi="ar"/>
                        </w:rPr>
                        <w:t>国家非物质文化遗产项目界首彩陶</w:t>
                      </w:r>
                    </w:p>
                    <w:p>
                      <w:pPr>
                        <w:widowControl/>
                        <w:jc w:val="right"/>
                        <w:rPr>
                          <w:rFonts w:ascii="宋体" w:hAnsi="宋体" w:cs="宋体"/>
                          <w:kern w:val="0"/>
                          <w:sz w:val="18"/>
                          <w:szCs w:val="18"/>
                          <w:lang w:bidi="ar"/>
                        </w:rPr>
                      </w:pPr>
                      <w:r>
                        <w:rPr>
                          <w:rFonts w:hint="eastAsia" w:ascii="宋体" w:hAnsi="宋体" w:cs="宋体"/>
                          <w:kern w:val="0"/>
                          <w:sz w:val="18"/>
                          <w:szCs w:val="18"/>
                          <w:lang w:bidi="ar"/>
                        </w:rPr>
                        <w:t>代表性传承人——王京胜</w:t>
                      </w:r>
                    </w:p>
                    <w:p>
                      <w:pPr>
                        <w:widowControl/>
                        <w:ind w:left="360" w:hanging="360" w:hangingChars="200"/>
                        <w:jc w:val="left"/>
                        <w:rPr>
                          <w:rFonts w:ascii="宋体" w:hAnsi="宋体" w:cs="宋体"/>
                          <w:kern w:val="0"/>
                          <w:sz w:val="18"/>
                          <w:szCs w:val="18"/>
                          <w:lang w:bidi="ar"/>
                        </w:rPr>
                      </w:pPr>
                    </w:p>
                    <w:p/>
                  </w:txbxContent>
                </v:textbox>
              </v:shape>
            </w:pict>
          </mc:Fallback>
        </mc:AlternateContent>
      </w:r>
      <w:r>
        <w:rPr>
          <w:rFonts w:ascii="宋体" w:hAnsi="宋体" w:cs="宋体" w:hint="eastAsia"/>
          <w:noProof/>
          <w:color w:val="191919"/>
          <w:spacing w:val="8"/>
          <w:sz w:val="24"/>
          <w:szCs w:val="24"/>
        </w:rPr>
        <w:drawing>
          <wp:anchor distT="0" distB="0" distL="114300" distR="114300" simplePos="0" relativeHeight="251653632" behindDoc="0" locked="0" layoutInCell="1" allowOverlap="1">
            <wp:simplePos x="0" y="0"/>
            <wp:positionH relativeFrom="column">
              <wp:posOffset>2378075</wp:posOffset>
            </wp:positionH>
            <wp:positionV relativeFrom="paragraph">
              <wp:posOffset>1671320</wp:posOffset>
            </wp:positionV>
            <wp:extent cx="2927350" cy="2195830"/>
            <wp:effectExtent l="0" t="0" r="6350" b="0"/>
            <wp:wrapSquare wrapText="bothSides"/>
            <wp:docPr id="2" name="图片 2" descr="C:\Users\dell\Desktop\IMG_4614(20200406-020045).JPGIMG_4614(20200406-02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Desktop\IMG_4614(20200406-020045).JPGIMG_4614(20200406-0200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927350" cy="2195830"/>
                    </a:xfrm>
                    <a:prstGeom prst="rect">
                      <a:avLst/>
                    </a:prstGeom>
                    <a:noFill/>
                    <a:ln>
                      <a:noFill/>
                    </a:ln>
                    <a:effectLst/>
                  </pic:spPr>
                </pic:pic>
              </a:graphicData>
            </a:graphic>
          </wp:anchor>
        </w:drawing>
      </w:r>
      <w:r>
        <w:rPr>
          <w:rFonts w:ascii="宋体" w:hAnsi="宋体" w:cs="宋体" w:hint="eastAsia"/>
          <w:spacing w:val="8"/>
          <w:kern w:val="0"/>
          <w:sz w:val="24"/>
          <w:szCs w:val="24"/>
          <w:lang w:bidi="ar"/>
        </w:rPr>
        <w:t>1963</w:t>
      </w:r>
      <w:r>
        <w:rPr>
          <w:rFonts w:ascii="宋体" w:hAnsi="宋体" w:cs="宋体" w:hint="eastAsia"/>
          <w:spacing w:val="8"/>
          <w:kern w:val="0"/>
          <w:sz w:val="24"/>
          <w:szCs w:val="24"/>
          <w:lang w:bidi="ar"/>
        </w:rPr>
        <w:t>年，韩美林大师到界首工艺陶瓷厂设计制作“赴京国庆展品”。王京胜有幸与其相识，</w:t>
      </w:r>
      <w:proofErr w:type="gramStart"/>
      <w:r>
        <w:rPr>
          <w:rFonts w:ascii="宋体" w:hAnsi="宋体" w:cs="宋体" w:hint="eastAsia"/>
          <w:spacing w:val="8"/>
          <w:kern w:val="0"/>
          <w:sz w:val="24"/>
          <w:szCs w:val="24"/>
          <w:lang w:bidi="ar"/>
        </w:rPr>
        <w:t>并拜其为师</w:t>
      </w:r>
      <w:proofErr w:type="gramEnd"/>
      <w:r>
        <w:rPr>
          <w:rFonts w:ascii="宋体" w:hAnsi="宋体" w:cs="宋体" w:hint="eastAsia"/>
          <w:spacing w:val="8"/>
          <w:kern w:val="0"/>
          <w:sz w:val="24"/>
          <w:szCs w:val="24"/>
          <w:lang w:bidi="ar"/>
        </w:rPr>
        <w:t>，学习工艺美术理论和彩陶创作。这</w:t>
      </w:r>
      <w:r>
        <w:rPr>
          <w:rStyle w:val="a8"/>
          <w:rFonts w:ascii="宋体" w:hAnsi="宋体" w:cs="宋体" w:hint="eastAsia"/>
          <w:b w:val="0"/>
          <w:bCs w:val="0"/>
          <w:spacing w:val="8"/>
          <w:kern w:val="0"/>
          <w:sz w:val="24"/>
          <w:szCs w:val="24"/>
          <w:lang w:bidi="ar"/>
        </w:rPr>
        <w:t>期间，经过夜以继日的试验和努力，王京胜成功烧制了高</w:t>
      </w:r>
      <w:r>
        <w:rPr>
          <w:rStyle w:val="a8"/>
          <w:rFonts w:ascii="宋体" w:hAnsi="宋体" w:cs="宋体" w:hint="eastAsia"/>
          <w:b w:val="0"/>
          <w:bCs w:val="0"/>
          <w:spacing w:val="8"/>
          <w:kern w:val="0"/>
          <w:sz w:val="24"/>
          <w:szCs w:val="24"/>
          <w:lang w:bidi="ar"/>
        </w:rPr>
        <w:t>1.3</w:t>
      </w:r>
      <w:r>
        <w:rPr>
          <w:rStyle w:val="a8"/>
          <w:rFonts w:ascii="宋体" w:hAnsi="宋体" w:cs="宋体" w:hint="eastAsia"/>
          <w:b w:val="0"/>
          <w:bCs w:val="0"/>
          <w:spacing w:val="8"/>
          <w:kern w:val="0"/>
          <w:sz w:val="24"/>
          <w:szCs w:val="24"/>
          <w:lang w:bidi="ar"/>
        </w:rPr>
        <w:t>米的“特大型三彩刻花瓶”，其艺术水平和工艺难度在安徽省陶艺界堪称一绝。</w:t>
      </w:r>
      <w:r>
        <w:rPr>
          <w:rFonts w:ascii="宋体" w:hAnsi="宋体" w:cs="宋体" w:hint="eastAsia"/>
          <w:spacing w:val="8"/>
          <w:kern w:val="0"/>
          <w:sz w:val="24"/>
          <w:szCs w:val="24"/>
          <w:lang w:bidi="ar"/>
        </w:rPr>
        <w:t>1983</w:t>
      </w:r>
      <w:r>
        <w:rPr>
          <w:rFonts w:ascii="宋体" w:hAnsi="宋体" w:cs="宋体" w:hint="eastAsia"/>
          <w:spacing w:val="8"/>
          <w:kern w:val="0"/>
          <w:sz w:val="24"/>
          <w:szCs w:val="24"/>
          <w:lang w:bidi="ar"/>
        </w:rPr>
        <w:t>年</w:t>
      </w:r>
      <w:r>
        <w:rPr>
          <w:rFonts w:ascii="宋体" w:hAnsi="宋体" w:cs="宋体" w:hint="eastAsia"/>
          <w:spacing w:val="8"/>
          <w:kern w:val="0"/>
          <w:sz w:val="24"/>
          <w:szCs w:val="24"/>
          <w:lang w:bidi="ar"/>
        </w:rPr>
        <w:t>10</w:t>
      </w:r>
      <w:r>
        <w:rPr>
          <w:rFonts w:ascii="宋体" w:hAnsi="宋体" w:cs="宋体" w:hint="eastAsia"/>
          <w:spacing w:val="8"/>
          <w:kern w:val="0"/>
          <w:sz w:val="24"/>
          <w:szCs w:val="24"/>
          <w:lang w:bidi="ar"/>
        </w:rPr>
        <w:t>月至</w:t>
      </w:r>
      <w:r>
        <w:rPr>
          <w:rFonts w:ascii="宋体" w:hAnsi="宋体" w:cs="宋体" w:hint="eastAsia"/>
          <w:spacing w:val="8"/>
          <w:kern w:val="0"/>
          <w:sz w:val="24"/>
          <w:szCs w:val="24"/>
          <w:lang w:bidi="ar"/>
        </w:rPr>
        <w:t>1984</w:t>
      </w:r>
      <w:r>
        <w:rPr>
          <w:rFonts w:ascii="宋体" w:hAnsi="宋体" w:cs="宋体" w:hint="eastAsia"/>
          <w:spacing w:val="8"/>
          <w:kern w:val="0"/>
          <w:sz w:val="24"/>
          <w:szCs w:val="24"/>
          <w:lang w:bidi="ar"/>
        </w:rPr>
        <w:t>年</w:t>
      </w:r>
      <w:r>
        <w:rPr>
          <w:rFonts w:ascii="宋体" w:hAnsi="宋体" w:cs="宋体" w:hint="eastAsia"/>
          <w:spacing w:val="8"/>
          <w:kern w:val="0"/>
          <w:sz w:val="24"/>
          <w:szCs w:val="24"/>
          <w:lang w:bidi="ar"/>
        </w:rPr>
        <w:t>4</w:t>
      </w:r>
      <w:r>
        <w:rPr>
          <w:rFonts w:ascii="宋体" w:hAnsi="宋体" w:cs="宋体" w:hint="eastAsia"/>
          <w:spacing w:val="8"/>
          <w:kern w:val="0"/>
          <w:sz w:val="24"/>
          <w:szCs w:val="24"/>
          <w:lang w:bidi="ar"/>
        </w:rPr>
        <w:t>月，王京胜从界首彩陶的红、黄、绿三种釉色中得到启发，成立了界首工艺陶瓷厂科研攻关小组。在韩美林大师的带领和指导下，</w:t>
      </w:r>
      <w:r>
        <w:rPr>
          <w:rStyle w:val="a8"/>
          <w:rFonts w:ascii="宋体" w:hAnsi="宋体" w:cs="宋体" w:hint="eastAsia"/>
          <w:b w:val="0"/>
          <w:bCs w:val="0"/>
          <w:spacing w:val="8"/>
          <w:kern w:val="0"/>
          <w:sz w:val="24"/>
          <w:szCs w:val="24"/>
          <w:lang w:bidi="ar"/>
        </w:rPr>
        <w:t>和他人共同研制出了硅—</w:t>
      </w:r>
      <w:proofErr w:type="gramStart"/>
      <w:r>
        <w:rPr>
          <w:rStyle w:val="a8"/>
          <w:rFonts w:ascii="宋体" w:hAnsi="宋体" w:cs="宋体" w:hint="eastAsia"/>
          <w:b w:val="0"/>
          <w:bCs w:val="0"/>
          <w:spacing w:val="8"/>
          <w:kern w:val="0"/>
          <w:sz w:val="24"/>
          <w:szCs w:val="24"/>
          <w:lang w:bidi="ar"/>
        </w:rPr>
        <w:t>硼系列</w:t>
      </w:r>
      <w:proofErr w:type="gramEnd"/>
      <w:r>
        <w:rPr>
          <w:rStyle w:val="a8"/>
          <w:rFonts w:ascii="宋体" w:hAnsi="宋体" w:cs="宋体" w:hint="eastAsia"/>
          <w:b w:val="0"/>
          <w:bCs w:val="0"/>
          <w:spacing w:val="8"/>
          <w:kern w:val="0"/>
          <w:sz w:val="24"/>
          <w:szCs w:val="24"/>
          <w:lang w:bidi="ar"/>
        </w:rPr>
        <w:t>彩釉，如乌金釉、金砂釉、孔雀蓝釉和玫瑰红釉等。他还将陶器烧制由低温型转为高温型，烧成温度达</w:t>
      </w:r>
      <w:r>
        <w:rPr>
          <w:rStyle w:val="a8"/>
          <w:rFonts w:ascii="宋体" w:hAnsi="宋体" w:cs="宋体" w:hint="eastAsia"/>
          <w:b w:val="0"/>
          <w:bCs w:val="0"/>
          <w:spacing w:val="8"/>
          <w:kern w:val="0"/>
          <w:sz w:val="24"/>
          <w:szCs w:val="24"/>
          <w:lang w:bidi="ar"/>
        </w:rPr>
        <w:t>1100</w:t>
      </w:r>
      <w:r>
        <w:rPr>
          <w:rStyle w:val="a8"/>
          <w:rFonts w:ascii="宋体" w:hAnsi="宋体" w:cs="宋体" w:hint="eastAsia"/>
          <w:b w:val="0"/>
          <w:bCs w:val="0"/>
          <w:spacing w:val="8"/>
          <w:kern w:val="0"/>
          <w:sz w:val="24"/>
          <w:szCs w:val="24"/>
          <w:lang w:bidi="ar"/>
        </w:rPr>
        <w:t>℃左右，使得</w:t>
      </w:r>
      <w:proofErr w:type="gramStart"/>
      <w:r>
        <w:rPr>
          <w:rStyle w:val="a8"/>
          <w:rFonts w:ascii="宋体" w:hAnsi="宋体" w:cs="宋体" w:hint="eastAsia"/>
          <w:b w:val="0"/>
          <w:bCs w:val="0"/>
          <w:spacing w:val="8"/>
          <w:kern w:val="0"/>
          <w:sz w:val="24"/>
          <w:szCs w:val="24"/>
          <w:lang w:bidi="ar"/>
        </w:rPr>
        <w:t>胎釉结合较之前</w:t>
      </w:r>
      <w:proofErr w:type="gramEnd"/>
      <w:r>
        <w:rPr>
          <w:rStyle w:val="a8"/>
          <w:rFonts w:ascii="宋体" w:hAnsi="宋体" w:cs="宋体" w:hint="eastAsia"/>
          <w:b w:val="0"/>
          <w:bCs w:val="0"/>
          <w:spacing w:val="8"/>
          <w:kern w:val="0"/>
          <w:sz w:val="24"/>
          <w:szCs w:val="24"/>
          <w:lang w:bidi="ar"/>
        </w:rPr>
        <w:t>更为紧密，陶胎颜色为浅黄，彩釉色泽更加艳美。这一</w:t>
      </w:r>
      <w:r>
        <w:rPr>
          <w:rStyle w:val="a8"/>
          <w:rFonts w:ascii="宋体" w:hAnsi="宋体" w:cs="宋体" w:hint="eastAsia"/>
          <w:b w:val="0"/>
          <w:bCs w:val="0"/>
          <w:spacing w:val="8"/>
          <w:kern w:val="0"/>
          <w:sz w:val="24"/>
          <w:szCs w:val="24"/>
          <w:lang w:bidi="ar"/>
        </w:rPr>
        <w:t>成果分别获得“国家百花奖”</w:t>
      </w:r>
    </w:p>
    <w:p w:rsidR="00EA7B14" w:rsidRDefault="001B0679">
      <w:pPr>
        <w:widowControl/>
        <w:spacing w:line="360" w:lineRule="auto"/>
        <w:jc w:val="left"/>
        <w:rPr>
          <w:rFonts w:ascii="宋体" w:hAnsi="宋体" w:cs="宋体"/>
          <w:sz w:val="24"/>
          <w:szCs w:val="24"/>
        </w:rPr>
      </w:pPr>
      <w:r>
        <w:rPr>
          <w:rStyle w:val="a8"/>
          <w:rFonts w:ascii="宋体" w:hAnsi="宋体" w:cs="宋体" w:hint="eastAsia"/>
          <w:b w:val="0"/>
          <w:bCs w:val="0"/>
          <w:spacing w:val="8"/>
          <w:kern w:val="0"/>
          <w:sz w:val="24"/>
          <w:szCs w:val="24"/>
          <w:lang w:bidi="ar"/>
        </w:rPr>
        <w:t>“安徽省科技成果发明奖”“阜阳地区科技一等奖”等奖项。</w:t>
      </w:r>
    </w:p>
    <w:p w:rsidR="00EA7B14" w:rsidRDefault="001B0679">
      <w:pPr>
        <w:pStyle w:val="a7"/>
        <w:shd w:val="clear" w:color="auto" w:fill="FFFFFF"/>
        <w:spacing w:before="0" w:beforeAutospacing="0" w:after="0" w:afterAutospacing="0" w:line="360" w:lineRule="auto"/>
        <w:ind w:firstLineChars="200" w:firstLine="480"/>
        <w:jc w:val="both"/>
        <w:rPr>
          <w:rFonts w:ascii="楷体" w:eastAsia="楷体" w:hAnsi="楷体" w:cs="楷体"/>
          <w:b/>
          <w:bCs/>
          <w:spacing w:val="8"/>
          <w:sz w:val="28"/>
          <w:szCs w:val="28"/>
          <w:lang w:bidi="ar"/>
        </w:rPr>
      </w:pPr>
      <w:r>
        <w:rPr>
          <w:rFonts w:hint="eastAsia"/>
          <w:lang w:bidi="ar"/>
        </w:rPr>
        <w:t>王京胜从事彩陶制作和研究五十多年，一生制陶无数。</w:t>
      </w:r>
      <w:r>
        <w:rPr>
          <w:rFonts w:hint="eastAsia"/>
          <w:spacing w:val="8"/>
          <w:lang w:bidi="ar"/>
        </w:rPr>
        <w:t>在王京胜的工作间，至今仍摆放着成摞的多达</w:t>
      </w:r>
      <w:r>
        <w:rPr>
          <w:rFonts w:hint="eastAsia"/>
          <w:spacing w:val="8"/>
          <w:lang w:bidi="ar"/>
        </w:rPr>
        <w:t>100</w:t>
      </w:r>
      <w:r>
        <w:rPr>
          <w:rFonts w:hint="eastAsia"/>
          <w:spacing w:val="8"/>
          <w:lang w:bidi="ar"/>
        </w:rPr>
        <w:t>多本的笔记，每一本上均翔实地记录着各类彩陶制作流程工艺。这些资料的保存对界首彩陶的保护与</w:t>
      </w:r>
      <w:r>
        <w:rPr>
          <w:rFonts w:hint="eastAsia"/>
          <w:spacing w:val="-6"/>
          <w:lang w:bidi="ar"/>
        </w:rPr>
        <w:t>传承具有重大意</w:t>
      </w:r>
      <w:r>
        <w:rPr>
          <w:rFonts w:hint="eastAsia"/>
          <w:spacing w:val="8"/>
          <w:lang w:bidi="ar"/>
        </w:rPr>
        <w:t>义。</w:t>
      </w:r>
    </w:p>
    <w:p w:rsidR="00EA7B14" w:rsidRDefault="001B0679">
      <w:pPr>
        <w:widowControl/>
        <w:spacing w:line="360" w:lineRule="auto"/>
        <w:ind w:firstLineChars="200" w:firstLine="480"/>
        <w:jc w:val="left"/>
      </w:pPr>
      <w:r>
        <w:rPr>
          <w:rStyle w:val="a8"/>
          <w:rFonts w:ascii="宋体" w:hAnsi="宋体" w:cs="宋体" w:hint="eastAsia"/>
          <w:b w:val="0"/>
          <w:bCs w:val="0"/>
          <w:kern w:val="0"/>
          <w:sz w:val="24"/>
          <w:szCs w:val="24"/>
          <w:lang w:bidi="ar"/>
        </w:rPr>
        <w:t>如今，王京胜仍坚守在彩陶工艺的生产、创新和传承的第一线。</w:t>
      </w:r>
      <w:r>
        <w:rPr>
          <w:rFonts w:ascii="宋体" w:hAnsi="宋体" w:cs="宋体" w:hint="eastAsia"/>
          <w:kern w:val="0"/>
          <w:sz w:val="24"/>
          <w:szCs w:val="24"/>
          <w:lang w:bidi="ar"/>
        </w:rPr>
        <w:t>从</w:t>
      </w:r>
      <w:r>
        <w:rPr>
          <w:rFonts w:ascii="宋体" w:hAnsi="宋体" w:cs="宋体" w:hint="eastAsia"/>
          <w:kern w:val="0"/>
          <w:sz w:val="24"/>
          <w:szCs w:val="24"/>
          <w:lang w:bidi="ar"/>
        </w:rPr>
        <w:t>2011</w:t>
      </w:r>
      <w:r>
        <w:rPr>
          <w:rFonts w:ascii="宋体" w:hAnsi="宋体" w:cs="宋体" w:hint="eastAsia"/>
          <w:kern w:val="0"/>
          <w:sz w:val="24"/>
          <w:szCs w:val="24"/>
          <w:lang w:bidi="ar"/>
        </w:rPr>
        <w:t>年起，王京胜一直担任阜阳师范学院美术学院客座教授和界首市高级职业中学讲师，以自身经验指导学生学习，致力于传承界首彩陶烧制技艺，培养界首彩陶艺术新人。同时，他还积极参与界首市</w:t>
      </w:r>
      <w:proofErr w:type="gramStart"/>
      <w:r>
        <w:rPr>
          <w:rFonts w:ascii="宋体" w:hAnsi="宋体" w:cs="宋体" w:hint="eastAsia"/>
          <w:kern w:val="0"/>
          <w:sz w:val="24"/>
          <w:szCs w:val="24"/>
          <w:lang w:bidi="ar"/>
        </w:rPr>
        <w:t>非遗进校园</w:t>
      </w:r>
      <w:proofErr w:type="gramEnd"/>
      <w:r>
        <w:rPr>
          <w:rFonts w:ascii="宋体" w:hAnsi="宋体" w:cs="宋体" w:hint="eastAsia"/>
          <w:kern w:val="0"/>
          <w:sz w:val="24"/>
          <w:szCs w:val="24"/>
          <w:lang w:bidi="ar"/>
        </w:rPr>
        <w:t>、界首市青少年彩陶文化艺术节、界首市非</w:t>
      </w:r>
      <w:proofErr w:type="gramStart"/>
      <w:r>
        <w:rPr>
          <w:rFonts w:ascii="宋体" w:hAnsi="宋体" w:cs="宋体" w:hint="eastAsia"/>
          <w:kern w:val="0"/>
          <w:sz w:val="24"/>
          <w:szCs w:val="24"/>
          <w:lang w:bidi="ar"/>
        </w:rPr>
        <w:t>遗宣传</w:t>
      </w:r>
      <w:proofErr w:type="gramEnd"/>
      <w:r>
        <w:rPr>
          <w:rFonts w:ascii="宋体" w:hAnsi="宋体" w:cs="宋体" w:hint="eastAsia"/>
          <w:kern w:val="0"/>
          <w:sz w:val="24"/>
          <w:szCs w:val="24"/>
          <w:lang w:bidi="ar"/>
        </w:rPr>
        <w:t>日等公益性文化活动，积极参加国内外民间工艺展览展示，大力推介和宣传界首彩陶文化，推动界首彩陶文化走出安徽，走向世界。</w:t>
      </w:r>
    </w:p>
    <w:p w:rsidR="00EA7B14" w:rsidRDefault="00EA7B14">
      <w:pPr>
        <w:rPr>
          <w:sz w:val="32"/>
          <w:szCs w:val="32"/>
        </w:rPr>
      </w:pPr>
    </w:p>
    <w:p w:rsidR="00EA7B14" w:rsidRDefault="00EA7B14">
      <w:pPr>
        <w:rPr>
          <w:sz w:val="32"/>
          <w:szCs w:val="32"/>
        </w:rPr>
      </w:pPr>
    </w:p>
    <w:sectPr w:rsidR="00EA7B14">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679" w:rsidRDefault="001B0679">
      <w:r>
        <w:separator/>
      </w:r>
    </w:p>
  </w:endnote>
  <w:endnote w:type="continuationSeparator" w:id="0">
    <w:p w:rsidR="001B0679" w:rsidRDefault="001B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679" w:rsidRDefault="001B0679">
      <w:r>
        <w:separator/>
      </w:r>
    </w:p>
  </w:footnote>
  <w:footnote w:type="continuationSeparator" w:id="0">
    <w:p w:rsidR="001B0679" w:rsidRDefault="001B0679">
      <w:r>
        <w:continuationSeparator/>
      </w:r>
    </w:p>
  </w:footnote>
  <w:footnote w:id="1">
    <w:p w:rsidR="00EA7B14" w:rsidRDefault="001B0679">
      <w:pPr>
        <w:pStyle w:val="a6"/>
      </w:pPr>
      <w:r>
        <w:rPr>
          <w:rStyle w:val="a9"/>
        </w:rPr>
        <w:footnoteRef/>
      </w:r>
      <w:r>
        <w:rPr>
          <w:sz w:val="15"/>
          <w:szCs w:val="15"/>
        </w:rPr>
        <w:t xml:space="preserve"> </w:t>
      </w:r>
      <w:r>
        <w:rPr>
          <w:rFonts w:hint="eastAsia"/>
          <w:sz w:val="15"/>
          <w:szCs w:val="15"/>
        </w:rPr>
        <w:t>本文选</w:t>
      </w:r>
      <w:proofErr w:type="gramStart"/>
      <w:r>
        <w:rPr>
          <w:rFonts w:hint="eastAsia"/>
          <w:sz w:val="15"/>
          <w:szCs w:val="15"/>
        </w:rPr>
        <w:t>自微信公众号</w:t>
      </w:r>
      <w:proofErr w:type="gramEnd"/>
      <w:r>
        <w:rPr>
          <w:rFonts w:hint="eastAsia"/>
          <w:sz w:val="15"/>
          <w:szCs w:val="15"/>
        </w:rPr>
        <w:t>“匠心演绎”，有删改。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ACA"/>
    <w:rsid w:val="00012F74"/>
    <w:rsid w:val="0011479E"/>
    <w:rsid w:val="001838C1"/>
    <w:rsid w:val="001B0679"/>
    <w:rsid w:val="002D7DB7"/>
    <w:rsid w:val="00382236"/>
    <w:rsid w:val="00574276"/>
    <w:rsid w:val="00671589"/>
    <w:rsid w:val="00936B60"/>
    <w:rsid w:val="009F59F0"/>
    <w:rsid w:val="00AE0102"/>
    <w:rsid w:val="00C52ACA"/>
    <w:rsid w:val="00D66CB9"/>
    <w:rsid w:val="00EA7B14"/>
    <w:rsid w:val="14AC7C78"/>
    <w:rsid w:val="77904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caption" w:uiPriority="35" w:qFormat="1"/>
    <w:lsdException w:name="footnote reference" w:semiHidden="0"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Date" w:qFormat="1"/>
    <w:lsdException w:name="Strong" w:semiHidden="0"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spacing w:line="560" w:lineRule="exact"/>
      <w:ind w:firstLine="600"/>
    </w:pPr>
    <w:rPr>
      <w:rFonts w:ascii="仿宋_GB2312" w:eastAsia="仿宋_GB2312" w:hAnsi="Times New Roman" w:cs="Times New Roman"/>
      <w:kern w:val="0"/>
      <w:sz w:val="24"/>
      <w:szCs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note text"/>
    <w:basedOn w:val="a"/>
    <w:link w:val="Char2"/>
    <w:uiPriority w:val="99"/>
    <w:unhideWhenUsed/>
    <w:qFormat/>
    <w:pPr>
      <w:snapToGrid w:val="0"/>
      <w:jc w:val="left"/>
    </w:pPr>
    <w:rPr>
      <w:rFonts w:ascii="Calibri" w:eastAsia="宋体" w:hAnsi="Calibri" w:cs="Times New Roman"/>
      <w:sz w:val="18"/>
    </w:rPr>
  </w:style>
  <w:style w:type="paragraph" w:styleId="a7">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99"/>
    <w:qFormat/>
    <w:rPr>
      <w:rFonts w:cs="Times New Roman"/>
      <w:b/>
      <w:bCs/>
    </w:rPr>
  </w:style>
  <w:style w:type="character" w:styleId="a9">
    <w:name w:val="footnote reference"/>
    <w:uiPriority w:val="99"/>
    <w:unhideWhenUsed/>
    <w:qFormat/>
    <w:rPr>
      <w:vertAlign w:val="superscript"/>
    </w:rPr>
  </w:style>
  <w:style w:type="character" w:customStyle="1" w:styleId="Char0">
    <w:name w:val="日期 Char"/>
    <w:basedOn w:val="a0"/>
    <w:link w:val="a4"/>
    <w:uiPriority w:val="99"/>
    <w:semiHidden/>
  </w:style>
  <w:style w:type="character" w:customStyle="1" w:styleId="Char">
    <w:name w:val="正文文本缩进 Char"/>
    <w:link w:val="a3"/>
    <w:uiPriority w:val="99"/>
    <w:qFormat/>
    <w:locked/>
    <w:rPr>
      <w:rFonts w:ascii="仿宋_GB2312" w:eastAsia="仿宋_GB2312" w:hAnsi="Times New Roman" w:cs="Times New Roman"/>
      <w:kern w:val="0"/>
      <w:sz w:val="24"/>
      <w:szCs w:val="24"/>
    </w:rPr>
  </w:style>
  <w:style w:type="character" w:customStyle="1" w:styleId="Char2">
    <w:name w:val="脚注文本 Char"/>
    <w:basedOn w:val="a0"/>
    <w:link w:val="a6"/>
    <w:uiPriority w:val="99"/>
    <w:qFormat/>
    <w:rPr>
      <w:rFonts w:ascii="Calibri" w:eastAsia="宋体" w:hAnsi="Calibri" w:cs="Times New Roman"/>
      <w:sz w:val="18"/>
    </w:rPr>
  </w:style>
  <w:style w:type="character" w:customStyle="1" w:styleId="Char10">
    <w:name w:val="正文文本缩进 Char1"/>
    <w:basedOn w:val="a0"/>
    <w:uiPriority w:val="99"/>
    <w:semiHidden/>
  </w:style>
  <w:style w:type="paragraph" w:customStyle="1" w:styleId="aa">
    <w:name w:val="发文机关"/>
    <w:qFormat/>
    <w:pPr>
      <w:adjustRightInd w:val="0"/>
      <w:snapToGrid w:val="0"/>
      <w:spacing w:afterLines="200" w:after="624"/>
      <w:jc w:val="center"/>
    </w:pPr>
    <w:rPr>
      <w:rFonts w:ascii="Calibri" w:hAnsi="Calibri"/>
      <w:b/>
      <w:color w:val="FF0000"/>
      <w:w w:val="70"/>
      <w:kern w:val="2"/>
      <w:sz w:val="130"/>
      <w:szCs w:val="130"/>
    </w:rPr>
  </w:style>
  <w:style w:type="character" w:customStyle="1" w:styleId="Char1">
    <w:name w:val="批注框文本 Char"/>
    <w:basedOn w:val="a0"/>
    <w:link w:val="a5"/>
    <w:uiPriority w:val="99"/>
    <w:semiHidden/>
    <w:rPr>
      <w:sz w:val="18"/>
      <w:szCs w:val="18"/>
    </w:rPr>
  </w:style>
  <w:style w:type="paragraph" w:styleId="ab">
    <w:name w:val="header"/>
    <w:basedOn w:val="a"/>
    <w:link w:val="Char3"/>
    <w:uiPriority w:val="99"/>
    <w:unhideWhenUsed/>
    <w:rsid w:val="0038223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382236"/>
    <w:rPr>
      <w:rFonts w:asciiTheme="minorHAnsi" w:eastAsiaTheme="minorEastAsia" w:hAnsiTheme="minorHAnsi" w:cstheme="minorBidi"/>
      <w:kern w:val="2"/>
      <w:sz w:val="18"/>
      <w:szCs w:val="18"/>
    </w:rPr>
  </w:style>
  <w:style w:type="paragraph" w:styleId="ac">
    <w:name w:val="footer"/>
    <w:basedOn w:val="a"/>
    <w:link w:val="Char4"/>
    <w:uiPriority w:val="99"/>
    <w:unhideWhenUsed/>
    <w:rsid w:val="00382236"/>
    <w:pPr>
      <w:tabs>
        <w:tab w:val="center" w:pos="4153"/>
        <w:tab w:val="right" w:pos="8306"/>
      </w:tabs>
      <w:snapToGrid w:val="0"/>
      <w:jc w:val="left"/>
    </w:pPr>
    <w:rPr>
      <w:sz w:val="18"/>
      <w:szCs w:val="18"/>
    </w:rPr>
  </w:style>
  <w:style w:type="character" w:customStyle="1" w:styleId="Char4">
    <w:name w:val="页脚 Char"/>
    <w:basedOn w:val="a0"/>
    <w:link w:val="ac"/>
    <w:uiPriority w:val="99"/>
    <w:rsid w:val="0038223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caption" w:uiPriority="35" w:qFormat="1"/>
    <w:lsdException w:name="footnote reference" w:semiHidden="0" w:qFormat="1"/>
    <w:lsdException w:name="Title" w:semiHidden="0" w:uiPriority="10" w:unhideWhenUsed="0" w:qFormat="1"/>
    <w:lsdException w:name="Default Paragraph Font" w:uiPriority="1" w:qFormat="1"/>
    <w:lsdException w:name="Body Text Indent" w:semiHidden="0" w:unhideWhenUsed="0" w:qFormat="1"/>
    <w:lsdException w:name="Subtitle" w:semiHidden="0" w:uiPriority="11" w:unhideWhenUsed="0" w:qFormat="1"/>
    <w:lsdException w:name="Date" w:qFormat="1"/>
    <w:lsdException w:name="Strong" w:semiHidden="0"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spacing w:line="560" w:lineRule="exact"/>
      <w:ind w:firstLine="600"/>
    </w:pPr>
    <w:rPr>
      <w:rFonts w:ascii="仿宋_GB2312" w:eastAsia="仿宋_GB2312" w:hAnsi="Times New Roman" w:cs="Times New Roman"/>
      <w:kern w:val="0"/>
      <w:sz w:val="24"/>
      <w:szCs w:val="24"/>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rPr>
      <w:sz w:val="18"/>
      <w:szCs w:val="18"/>
    </w:rPr>
  </w:style>
  <w:style w:type="paragraph" w:styleId="a6">
    <w:name w:val="footnote text"/>
    <w:basedOn w:val="a"/>
    <w:link w:val="Char2"/>
    <w:uiPriority w:val="99"/>
    <w:unhideWhenUsed/>
    <w:qFormat/>
    <w:pPr>
      <w:snapToGrid w:val="0"/>
      <w:jc w:val="left"/>
    </w:pPr>
    <w:rPr>
      <w:rFonts w:ascii="Calibri" w:eastAsia="宋体" w:hAnsi="Calibri" w:cs="Times New Roman"/>
      <w:sz w:val="18"/>
    </w:rPr>
  </w:style>
  <w:style w:type="paragraph" w:styleId="a7">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99"/>
    <w:qFormat/>
    <w:rPr>
      <w:rFonts w:cs="Times New Roman"/>
      <w:b/>
      <w:bCs/>
    </w:rPr>
  </w:style>
  <w:style w:type="character" w:styleId="a9">
    <w:name w:val="footnote reference"/>
    <w:uiPriority w:val="99"/>
    <w:unhideWhenUsed/>
    <w:qFormat/>
    <w:rPr>
      <w:vertAlign w:val="superscript"/>
    </w:rPr>
  </w:style>
  <w:style w:type="character" w:customStyle="1" w:styleId="Char0">
    <w:name w:val="日期 Char"/>
    <w:basedOn w:val="a0"/>
    <w:link w:val="a4"/>
    <w:uiPriority w:val="99"/>
    <w:semiHidden/>
  </w:style>
  <w:style w:type="character" w:customStyle="1" w:styleId="Char">
    <w:name w:val="正文文本缩进 Char"/>
    <w:link w:val="a3"/>
    <w:uiPriority w:val="99"/>
    <w:qFormat/>
    <w:locked/>
    <w:rPr>
      <w:rFonts w:ascii="仿宋_GB2312" w:eastAsia="仿宋_GB2312" w:hAnsi="Times New Roman" w:cs="Times New Roman"/>
      <w:kern w:val="0"/>
      <w:sz w:val="24"/>
      <w:szCs w:val="24"/>
    </w:rPr>
  </w:style>
  <w:style w:type="character" w:customStyle="1" w:styleId="Char2">
    <w:name w:val="脚注文本 Char"/>
    <w:basedOn w:val="a0"/>
    <w:link w:val="a6"/>
    <w:uiPriority w:val="99"/>
    <w:qFormat/>
    <w:rPr>
      <w:rFonts w:ascii="Calibri" w:eastAsia="宋体" w:hAnsi="Calibri" w:cs="Times New Roman"/>
      <w:sz w:val="18"/>
    </w:rPr>
  </w:style>
  <w:style w:type="character" w:customStyle="1" w:styleId="Char10">
    <w:name w:val="正文文本缩进 Char1"/>
    <w:basedOn w:val="a0"/>
    <w:uiPriority w:val="99"/>
    <w:semiHidden/>
  </w:style>
  <w:style w:type="paragraph" w:customStyle="1" w:styleId="aa">
    <w:name w:val="发文机关"/>
    <w:qFormat/>
    <w:pPr>
      <w:adjustRightInd w:val="0"/>
      <w:snapToGrid w:val="0"/>
      <w:spacing w:afterLines="200" w:after="624"/>
      <w:jc w:val="center"/>
    </w:pPr>
    <w:rPr>
      <w:rFonts w:ascii="Calibri" w:hAnsi="Calibri"/>
      <w:b/>
      <w:color w:val="FF0000"/>
      <w:w w:val="70"/>
      <w:kern w:val="2"/>
      <w:sz w:val="130"/>
      <w:szCs w:val="130"/>
    </w:rPr>
  </w:style>
  <w:style w:type="character" w:customStyle="1" w:styleId="Char1">
    <w:name w:val="批注框文本 Char"/>
    <w:basedOn w:val="a0"/>
    <w:link w:val="a5"/>
    <w:uiPriority w:val="99"/>
    <w:semiHidden/>
    <w:rPr>
      <w:sz w:val="18"/>
      <w:szCs w:val="18"/>
    </w:rPr>
  </w:style>
  <w:style w:type="paragraph" w:styleId="ab">
    <w:name w:val="header"/>
    <w:basedOn w:val="a"/>
    <w:link w:val="Char3"/>
    <w:uiPriority w:val="99"/>
    <w:unhideWhenUsed/>
    <w:rsid w:val="00382236"/>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382236"/>
    <w:rPr>
      <w:rFonts w:asciiTheme="minorHAnsi" w:eastAsiaTheme="minorEastAsia" w:hAnsiTheme="minorHAnsi" w:cstheme="minorBidi"/>
      <w:kern w:val="2"/>
      <w:sz w:val="18"/>
      <w:szCs w:val="18"/>
    </w:rPr>
  </w:style>
  <w:style w:type="paragraph" w:styleId="ac">
    <w:name w:val="footer"/>
    <w:basedOn w:val="a"/>
    <w:link w:val="Char4"/>
    <w:uiPriority w:val="99"/>
    <w:unhideWhenUsed/>
    <w:rsid w:val="00382236"/>
    <w:pPr>
      <w:tabs>
        <w:tab w:val="center" w:pos="4153"/>
        <w:tab w:val="right" w:pos="8306"/>
      </w:tabs>
      <w:snapToGrid w:val="0"/>
      <w:jc w:val="left"/>
    </w:pPr>
    <w:rPr>
      <w:sz w:val="18"/>
      <w:szCs w:val="18"/>
    </w:rPr>
  </w:style>
  <w:style w:type="character" w:customStyle="1" w:styleId="Char4">
    <w:name w:val="页脚 Char"/>
    <w:basedOn w:val="a0"/>
    <w:link w:val="ac"/>
    <w:uiPriority w:val="99"/>
    <w:rsid w:val="0038223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962</Characters>
  <Application>Microsoft Office Word</Application>
  <DocSecurity>0</DocSecurity>
  <Lines>8</Lines>
  <Paragraphs>2</Paragraphs>
  <ScaleCrop>false</ScaleCrop>
  <Company>微软中国</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10</cp:revision>
  <cp:lastPrinted>2020-04-10T03:57:00Z</cp:lastPrinted>
  <dcterms:created xsi:type="dcterms:W3CDTF">2020-04-10T03:36:00Z</dcterms:created>
  <dcterms:modified xsi:type="dcterms:W3CDTF">2020-04-13T02:27:00Z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